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A37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10BAF520">
      <w:pPr>
        <w:jc w:val="left"/>
        <w:rPr>
          <w:rFonts w:hint="eastAsia" w:ascii="仿宋_GB2312" w:hAnsi="仿宋_GB2312" w:eastAsia="仿宋_GB2312" w:cs="仿宋_GB2312"/>
          <w:sz w:val="44"/>
          <w:szCs w:val="44"/>
        </w:rPr>
      </w:pPr>
    </w:p>
    <w:p w14:paraId="3B691248">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14:paraId="46183190">
      <w:pPr>
        <w:jc w:val="left"/>
      </w:pPr>
      <w:r>
        <w:rPr>
          <w:rFonts w:hint="eastAsia" w:ascii="仿宋" w:hAnsi="仿宋" w:eastAsia="仿宋" w:cs="Arial"/>
          <w:sz w:val="32"/>
          <w:szCs w:val="32"/>
        </w:rPr>
        <w:t>法人代表： 马艺成</w:t>
      </w:r>
    </w:p>
    <w:p w14:paraId="3A7C8975">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14:paraId="05332319">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66D1F8C0">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5FDAE3F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35BB56E5">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76634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57734518">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 xml:space="preserve">博罗县石湾镇振兴南路以北、茹屋路以西地段 </w:t>
      </w:r>
      <w:r>
        <w:rPr>
          <w:rFonts w:hint="eastAsia" w:ascii="仿宋_GB2312" w:hAnsi="宋体" w:eastAsia="仿宋_GB2312" w:cs="仿宋_GB2312"/>
          <w:i w:val="0"/>
          <w:iCs w:val="0"/>
          <w:color w:val="000000"/>
          <w:kern w:val="0"/>
          <w:sz w:val="31"/>
          <w:szCs w:val="31"/>
          <w:u w:val="none"/>
          <w:lang w:val="en-US" w:eastAsia="zh-CN" w:bidi="ar"/>
        </w:rPr>
        <w:t>，</w:t>
      </w:r>
      <w:r>
        <w:rPr>
          <w:rFonts w:hint="eastAsia" w:ascii="仿宋_GB2312" w:hAnsi="仿宋_GB2312" w:eastAsia="仿宋_GB2312" w:cs="仿宋_GB2312"/>
          <w:sz w:val="32"/>
          <w:szCs w:val="32"/>
          <w:highlight w:val="none"/>
        </w:rPr>
        <w:t>宗地面积为</w:t>
      </w:r>
      <w:r>
        <w:rPr>
          <w:rFonts w:hint="eastAsia" w:ascii="仿宋_GB2312" w:hAnsi="宋体" w:eastAsia="仿宋_GB2312" w:cs="仿宋_GB2312"/>
          <w:i w:val="0"/>
          <w:iCs w:val="0"/>
          <w:color w:val="000000"/>
          <w:kern w:val="0"/>
          <w:sz w:val="31"/>
          <w:szCs w:val="31"/>
          <w:u w:val="single"/>
          <w:lang w:val="en-US" w:eastAsia="zh-CN" w:bidi="ar"/>
        </w:rPr>
        <w:t>19626</w:t>
      </w:r>
      <w:bookmarkStart w:id="0" w:name="_GoBack"/>
      <w:bookmarkEnd w:id="0"/>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博自然资（用地）挂字〔2024﹞25号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14:paraId="12174D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5D86A355">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31BC68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运动休闲针织服装制造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针织面料、休闲面料，时尚粗针环保面料研发、生产和销售。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F184D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2F886259">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38703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4691D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470C8593">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5609AA5C">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E4711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51FABD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1CABC02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753723EE">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255D13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1F5A1E6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4DEA04A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6C660087">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35ED1B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5EB6E465">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CF7B395">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40129127">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74BF8BE1">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1A05867C">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3573FD"/>
    <w:rsid w:val="024E43D4"/>
    <w:rsid w:val="02650DE4"/>
    <w:rsid w:val="02B70580"/>
    <w:rsid w:val="02C9567B"/>
    <w:rsid w:val="02D27220"/>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9E27849"/>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56975"/>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1008A"/>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286A19"/>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A83A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643511"/>
    <w:rsid w:val="38F76303"/>
    <w:rsid w:val="39386D6D"/>
    <w:rsid w:val="394D12F5"/>
    <w:rsid w:val="3969753C"/>
    <w:rsid w:val="39756BD2"/>
    <w:rsid w:val="39767BC1"/>
    <w:rsid w:val="398E66CE"/>
    <w:rsid w:val="39D54578"/>
    <w:rsid w:val="39DE674D"/>
    <w:rsid w:val="3A100FCE"/>
    <w:rsid w:val="3ACC04C9"/>
    <w:rsid w:val="3AD252F8"/>
    <w:rsid w:val="3B00635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7C0F65"/>
    <w:rsid w:val="448C1D82"/>
    <w:rsid w:val="449E3321"/>
    <w:rsid w:val="44B25DF8"/>
    <w:rsid w:val="44C766E4"/>
    <w:rsid w:val="45541687"/>
    <w:rsid w:val="45AA1763"/>
    <w:rsid w:val="45C11989"/>
    <w:rsid w:val="461D1294"/>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0D4039"/>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1D3FC8"/>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D77260"/>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B95A69"/>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79D6649"/>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3223</Words>
  <Characters>3361</Characters>
  <Lines>23</Lines>
  <Paragraphs>6</Paragraphs>
  <TotalTime>18</TotalTime>
  <ScaleCrop>false</ScaleCrop>
  <LinksUpToDate>false</LinksUpToDate>
  <CharactersWithSpaces>3609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2024-09-11T03:38:49Z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CDCB345258B54F6E86BD5DF1D1D11EC6_13</vt:lpwstr>
  </property>
</Properties>
</file>